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m4z3rsqsp7v2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Simposio internacional del proyecto Erasmus+ DIGIPHILIT. “Aprendizaje a distancia de literatura en la educación superior”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m4z3rsqsp7v2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International Symposium of the Erasmus+ Project DIGIPHILIT. “Distance learning of literature in higher education”</w:t>
      </w:r>
    </w:p>
    <w:p w:rsidR="00000000" w:rsidDel="00000000" w:rsidP="00000000" w:rsidRDefault="00000000" w:rsidRPr="00000000" w14:paraId="00000003">
      <w:pPr>
        <w:spacing w:line="256.8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before="120" w:line="240" w:lineRule="auto"/>
        <w:rPr>
          <w:b w:val="1"/>
          <w:sz w:val="34"/>
          <w:szCs w:val="34"/>
        </w:rPr>
      </w:pPr>
      <w:bookmarkStart w:colFirst="0" w:colLast="0" w:name="_9x5toq3p2ekt" w:id="1"/>
      <w:bookmarkEnd w:id="1"/>
      <w:r w:rsidDel="00000000" w:rsidR="00000000" w:rsidRPr="00000000">
        <w:rPr>
          <w:b w:val="1"/>
          <w:sz w:val="34"/>
          <w:szCs w:val="34"/>
          <w:rtl w:val="0"/>
        </w:rPr>
        <w:t xml:space="preserve">Venue | Lugar:</w:t>
      </w:r>
    </w:p>
    <w:p w:rsidR="00000000" w:rsidDel="00000000" w:rsidP="00000000" w:rsidRDefault="00000000" w:rsidRPr="00000000" w14:paraId="00000005">
      <w:pPr>
        <w:spacing w:after="120" w:before="120" w:line="240" w:lineRule="auto"/>
        <w:rPr/>
      </w:pPr>
      <w:r w:rsidDel="00000000" w:rsidR="00000000" w:rsidRPr="00000000">
        <w:rPr>
          <w:rtl w:val="0"/>
        </w:rPr>
        <w:t xml:space="preserve">University of Antwerp City Campus</w:t>
      </w:r>
    </w:p>
    <w:p w:rsidR="00000000" w:rsidDel="00000000" w:rsidP="00000000" w:rsidRDefault="00000000" w:rsidRPr="00000000" w14:paraId="00000006">
      <w:pPr>
        <w:spacing w:after="120" w:before="120" w:line="240" w:lineRule="auto"/>
        <w:rPr>
          <w:color w:val="1155cc"/>
          <w:u w:val="singl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https://www.uantwerpen.be/en/about-uantwerp/campuses/stadscampus/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spacing w:before="120" w:line="240" w:lineRule="auto"/>
        <w:rPr>
          <w:b w:val="1"/>
          <w:sz w:val="34"/>
          <w:szCs w:val="34"/>
        </w:rPr>
      </w:pPr>
      <w:bookmarkStart w:colFirst="0" w:colLast="0" w:name="_g59vaysu17cq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pacing w:before="120" w:line="240" w:lineRule="auto"/>
        <w:rPr>
          <w:b w:val="1"/>
          <w:sz w:val="34"/>
          <w:szCs w:val="34"/>
        </w:rPr>
      </w:pPr>
      <w:bookmarkStart w:colFirst="0" w:colLast="0" w:name="_jpqmaf6erohy" w:id="3"/>
      <w:bookmarkEnd w:id="3"/>
      <w:r w:rsidDel="00000000" w:rsidR="00000000" w:rsidRPr="00000000">
        <w:rPr>
          <w:b w:val="1"/>
          <w:sz w:val="34"/>
          <w:szCs w:val="34"/>
          <w:rtl w:val="0"/>
        </w:rPr>
        <w:t xml:space="preserve">Registration | Inscripción</w:t>
      </w:r>
    </w:p>
    <w:p w:rsidR="00000000" w:rsidDel="00000000" w:rsidP="00000000" w:rsidRDefault="00000000" w:rsidRPr="00000000" w14:paraId="00000009">
      <w:pPr>
        <w:spacing w:after="120" w:before="120" w:line="240" w:lineRule="auto"/>
        <w:rPr>
          <w:color w:val="1155cc"/>
          <w:highlight w:val="white"/>
          <w:u w:val="single"/>
        </w:rPr>
      </w:pP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https://forms.gle/fUS3tuP66pBCPqkP8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Style w:val="Heading2"/>
        <w:keepNext w:val="0"/>
        <w:keepLines w:val="0"/>
        <w:spacing w:before="120" w:line="240" w:lineRule="auto"/>
        <w:rPr>
          <w:b w:val="1"/>
          <w:sz w:val="34"/>
          <w:szCs w:val="34"/>
        </w:rPr>
      </w:pPr>
      <w:bookmarkStart w:colFirst="0" w:colLast="0" w:name="_wwznljg56kf5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spacing w:before="120" w:line="240" w:lineRule="auto"/>
        <w:rPr>
          <w:b w:val="1"/>
          <w:sz w:val="34"/>
          <w:szCs w:val="34"/>
        </w:rPr>
      </w:pPr>
      <w:bookmarkStart w:colFirst="0" w:colLast="0" w:name="_zhvl5j5xvoes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spacing w:before="120" w:line="240" w:lineRule="auto"/>
        <w:rPr>
          <w:b w:val="1"/>
          <w:sz w:val="34"/>
          <w:szCs w:val="34"/>
        </w:rPr>
      </w:pPr>
      <w:bookmarkStart w:colFirst="0" w:colLast="0" w:name="_y90vmqpdw5y6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spacing w:before="120" w:line="240" w:lineRule="auto"/>
        <w:rPr>
          <w:b w:val="1"/>
          <w:sz w:val="34"/>
          <w:szCs w:val="34"/>
        </w:rPr>
      </w:pPr>
      <w:bookmarkStart w:colFirst="0" w:colLast="0" w:name="_d5haic11h6h3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spacing w:before="120" w:line="240" w:lineRule="auto"/>
        <w:rPr>
          <w:b w:val="1"/>
          <w:sz w:val="34"/>
          <w:szCs w:val="34"/>
        </w:rPr>
      </w:pPr>
      <w:bookmarkStart w:colFirst="0" w:colLast="0" w:name="_em7678r0u0s3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keepNext w:val="0"/>
        <w:keepLines w:val="0"/>
        <w:spacing w:before="120" w:line="240" w:lineRule="auto"/>
        <w:rPr>
          <w:b w:val="1"/>
          <w:sz w:val="34"/>
          <w:szCs w:val="34"/>
        </w:rPr>
      </w:pPr>
      <w:bookmarkStart w:colFirst="0" w:colLast="0" w:name="_2srsyslgb1eb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spacing w:before="120" w:line="240" w:lineRule="auto"/>
        <w:rPr>
          <w:highlight w:val="white"/>
        </w:rPr>
      </w:pPr>
      <w:bookmarkStart w:colFirst="0" w:colLast="0" w:name="_cm2n23cgnr6w" w:id="10"/>
      <w:bookmarkEnd w:id="10"/>
      <w:r w:rsidDel="00000000" w:rsidR="00000000" w:rsidRPr="00000000">
        <w:rPr>
          <w:b w:val="1"/>
          <w:sz w:val="34"/>
          <w:szCs w:val="34"/>
          <w:rtl w:val="0"/>
        </w:rPr>
        <w:t xml:space="preserve">Provisional schedule | Programa provisional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85q6fmssra3p" w:id="11"/>
      <w:bookmarkEnd w:id="11"/>
      <w:r w:rsidDel="00000000" w:rsidR="00000000" w:rsidRPr="00000000">
        <w:rPr>
          <w:b w:val="1"/>
          <w:sz w:val="34"/>
          <w:szCs w:val="34"/>
          <w:rtl w:val="0"/>
        </w:rPr>
        <w:t xml:space="preserve">SEPTEMBER </w:t>
      </w:r>
      <w:r w:rsidDel="00000000" w:rsidR="00000000" w:rsidRPr="00000000">
        <w:rPr>
          <w:b w:val="1"/>
          <w:color w:val="c00000"/>
          <w:sz w:val="48"/>
          <w:szCs w:val="48"/>
          <w:rtl w:val="0"/>
        </w:rPr>
        <w:t xml:space="preserve">26</w:t>
      </w:r>
      <w:r w:rsidDel="00000000" w:rsidR="00000000" w:rsidRPr="00000000">
        <w:rPr>
          <w:b w:val="1"/>
          <w:sz w:val="34"/>
          <w:szCs w:val="34"/>
          <w:rtl w:val="0"/>
        </w:rPr>
        <w:t xml:space="preserve"> DE SEPTIEMBRE</w:t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spacing w:after="80" w:lineRule="auto"/>
        <w:ind w:left="720" w:firstLine="0"/>
        <w:rPr>
          <w:b w:val="1"/>
          <w:sz w:val="34"/>
          <w:szCs w:val="34"/>
        </w:rPr>
      </w:pPr>
      <w:bookmarkStart w:colFirst="0" w:colLast="0" w:name="_tx7ir560nfn0" w:id="12"/>
      <w:bookmarkEnd w:id="12"/>
      <w:r w:rsidDel="00000000" w:rsidR="00000000" w:rsidRPr="00000000">
        <w:rPr>
          <w:b w:val="1"/>
          <w:sz w:val="34"/>
          <w:szCs w:val="34"/>
          <w:rtl w:val="0"/>
        </w:rPr>
        <w:t xml:space="preserve">Monday</w:t>
      </w:r>
      <w:r w:rsidDel="00000000" w:rsidR="00000000" w:rsidRPr="00000000">
        <w:rPr>
          <w:b w:val="1"/>
          <w:color w:val="c00000"/>
          <w:sz w:val="34"/>
          <w:szCs w:val="34"/>
          <w:rtl w:val="0"/>
        </w:rPr>
        <w:t xml:space="preserve"> |</w:t>
      </w:r>
      <w:r w:rsidDel="00000000" w:rsidR="00000000" w:rsidRPr="00000000">
        <w:rPr>
          <w:b w:val="1"/>
          <w:sz w:val="34"/>
          <w:szCs w:val="34"/>
          <w:rtl w:val="0"/>
        </w:rPr>
        <w:t xml:space="preserve"> Lunes - A202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12.00 – 13.00: Welcome lunch and registration | almuerzo de bienvenida y registro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13.00 – 13.30: OPENING: Head of the Department of Literature Remco Sleiderink | INAUGURACIÓN: Director del Departamento de Literatura Remco Sleiderink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13.30 – 15.00: KEYNOTE SPEAKER (Spanish) | PLENARIA 1 (español):  María Sánchez González (Universidad Internacional de Andalucía)</w:t>
      </w:r>
      <w:r w:rsidDel="00000000" w:rsidR="00000000" w:rsidRPr="00000000">
        <w:rPr>
          <w:b w:val="1"/>
          <w:rtl w:val="0"/>
        </w:rPr>
        <w:t xml:space="preserve"> “Aprendizaje abierto en red sobre CSyHD: recursos y claves para lanzarse a diseñar MOOC y similares”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15.00 - 15.15: Coffee break | Café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15.15 – 16.15: SESSION | SESIÓN 1</w:t>
      </w:r>
    </w:p>
    <w:p w:rsidR="00000000" w:rsidDel="00000000" w:rsidP="00000000" w:rsidRDefault="00000000" w:rsidRPr="00000000" w14:paraId="0000001A">
      <w:pPr>
        <w:ind w:left="1080" w:hanging="36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El proyecto LITTERA I: nuevos enfoques para la enseñanza/aprendizaje del texto literario en la educación a distancia</w:t>
      </w:r>
    </w:p>
    <w:p w:rsidR="00000000" w:rsidDel="00000000" w:rsidP="00000000" w:rsidRDefault="00000000" w:rsidRPr="00000000" w14:paraId="0000001B">
      <w:pPr>
        <w:ind w:left="1800" w:hanging="360"/>
        <w:rPr>
          <w:b w:val="1"/>
        </w:rPr>
      </w:pPr>
      <w:r w:rsidDel="00000000" w:rsidR="00000000" w:rsidRPr="00000000">
        <w:rPr>
          <w:rtl w:val="0"/>
        </w:rPr>
        <w:t xml:space="preserve">○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Rosa María Aradra (UNED):</w:t>
      </w:r>
      <w:r w:rsidDel="00000000" w:rsidR="00000000" w:rsidRPr="00000000">
        <w:rPr>
          <w:b w:val="1"/>
          <w:rtl w:val="0"/>
        </w:rPr>
        <w:t xml:space="preserve"> “Innovación docente y educación literaria a distancia: desafíos y experiencias”</w:t>
      </w:r>
    </w:p>
    <w:p w:rsidR="00000000" w:rsidDel="00000000" w:rsidP="00000000" w:rsidRDefault="00000000" w:rsidRPr="00000000" w14:paraId="0000001C">
      <w:pPr>
        <w:spacing w:after="240" w:lineRule="auto"/>
        <w:ind w:left="1800" w:hanging="360"/>
        <w:rPr>
          <w:b w:val="1"/>
        </w:rPr>
      </w:pPr>
      <w:r w:rsidDel="00000000" w:rsidR="00000000" w:rsidRPr="00000000">
        <w:rPr>
          <w:rtl w:val="0"/>
        </w:rPr>
        <w:t xml:space="preserve">○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Guillermo Laín Corona (UNED):</w:t>
      </w:r>
      <w:r w:rsidDel="00000000" w:rsidR="00000000" w:rsidRPr="00000000">
        <w:rPr>
          <w:b w:val="1"/>
          <w:rtl w:val="0"/>
        </w:rPr>
        <w:t xml:space="preserve"> “Metarreflexión del cometario de textos literarios para la enseñanza/aprendizaje a distancia de la literatura”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16.15 – 18.15:  WORKSHOP (Spanish): Zaida Vila Carneiro (Universidad de Castilla La Mancha)</w:t>
      </w:r>
      <w:r w:rsidDel="00000000" w:rsidR="00000000" w:rsidRPr="00000000">
        <w:rPr>
          <w:b w:val="1"/>
          <w:rtl w:val="0"/>
        </w:rPr>
        <w:t xml:space="preserve"> “Literature and educative contexts: Didactic strategies” </w:t>
      </w:r>
      <w:r w:rsidDel="00000000" w:rsidR="00000000" w:rsidRPr="00000000">
        <w:rPr>
          <w:rtl w:val="0"/>
        </w:rPr>
        <w:t xml:space="preserve"> | TALLER: Zaida Vila Carneiro (Universidad de Castilla La Mancha)</w:t>
      </w:r>
      <w:r w:rsidDel="00000000" w:rsidR="00000000" w:rsidRPr="00000000">
        <w:rPr>
          <w:b w:val="1"/>
          <w:rtl w:val="0"/>
        </w:rPr>
        <w:t xml:space="preserve"> “Literatura y contextos educativos: algunas estrategias didácticas”.</w:t>
      </w:r>
    </w:p>
    <w:p w:rsidR="00000000" w:rsidDel="00000000" w:rsidP="00000000" w:rsidRDefault="00000000" w:rsidRPr="00000000" w14:paraId="0000001E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kmqt4rb155av" w:id="13"/>
      <w:bookmarkEnd w:id="13"/>
      <w:r w:rsidDel="00000000" w:rsidR="00000000" w:rsidRPr="00000000">
        <w:rPr>
          <w:b w:val="1"/>
          <w:sz w:val="34"/>
          <w:szCs w:val="3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qsb7fwsiv3hr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y7c3l2b8lmht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pj2bipolnou0" w:id="16"/>
      <w:bookmarkEnd w:id="16"/>
      <w:r w:rsidDel="00000000" w:rsidR="00000000" w:rsidRPr="00000000">
        <w:rPr>
          <w:b w:val="1"/>
          <w:sz w:val="34"/>
          <w:szCs w:val="34"/>
          <w:rtl w:val="0"/>
        </w:rPr>
        <w:t xml:space="preserve">SEPTEMBER </w:t>
      </w:r>
      <w:r w:rsidDel="00000000" w:rsidR="00000000" w:rsidRPr="00000000">
        <w:rPr>
          <w:b w:val="1"/>
          <w:color w:val="c00000"/>
          <w:sz w:val="48"/>
          <w:szCs w:val="48"/>
          <w:rtl w:val="0"/>
        </w:rPr>
        <w:t xml:space="preserve">27</w:t>
      </w:r>
      <w:r w:rsidDel="00000000" w:rsidR="00000000" w:rsidRPr="00000000">
        <w:rPr>
          <w:b w:val="1"/>
          <w:sz w:val="34"/>
          <w:szCs w:val="34"/>
          <w:rtl w:val="0"/>
        </w:rPr>
        <w:t xml:space="preserve"> DE SEPTIEMBRE</w:t>
      </w:r>
    </w:p>
    <w:p w:rsidR="00000000" w:rsidDel="00000000" w:rsidP="00000000" w:rsidRDefault="00000000" w:rsidRPr="00000000" w14:paraId="00000024">
      <w:pPr>
        <w:pStyle w:val="Heading2"/>
        <w:keepNext w:val="0"/>
        <w:keepLines w:val="0"/>
        <w:spacing w:after="80" w:lineRule="auto"/>
        <w:ind w:firstLine="720"/>
        <w:rPr>
          <w:b w:val="1"/>
          <w:sz w:val="34"/>
          <w:szCs w:val="34"/>
        </w:rPr>
      </w:pPr>
      <w:bookmarkStart w:colFirst="0" w:colLast="0" w:name="_uexgowu5dy3r" w:id="17"/>
      <w:bookmarkEnd w:id="17"/>
      <w:r w:rsidDel="00000000" w:rsidR="00000000" w:rsidRPr="00000000">
        <w:rPr>
          <w:b w:val="1"/>
          <w:sz w:val="34"/>
          <w:szCs w:val="34"/>
          <w:rtl w:val="0"/>
        </w:rPr>
        <w:t xml:space="preserve">Tuesday</w:t>
      </w:r>
      <w:r w:rsidDel="00000000" w:rsidR="00000000" w:rsidRPr="00000000">
        <w:rPr>
          <w:b w:val="1"/>
          <w:color w:val="c00000"/>
          <w:sz w:val="34"/>
          <w:szCs w:val="34"/>
          <w:rtl w:val="0"/>
        </w:rPr>
        <w:t xml:space="preserve"> |</w:t>
      </w:r>
      <w:r w:rsidDel="00000000" w:rsidR="00000000" w:rsidRPr="00000000">
        <w:rPr>
          <w:b w:val="1"/>
          <w:sz w:val="34"/>
          <w:szCs w:val="34"/>
          <w:rtl w:val="0"/>
        </w:rPr>
        <w:t xml:space="preserve"> Martes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10.00 –  12.00: SESSION | SESIÓN 2  -  </w:t>
      </w:r>
      <w:r w:rsidDel="00000000" w:rsidR="00000000" w:rsidRPr="00000000">
        <w:rPr>
          <w:b w:val="1"/>
          <w:rtl w:val="0"/>
        </w:rPr>
        <w:t xml:space="preserve">ROOM | AULA: R218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240" w:lineRule="auto"/>
        <w:ind w:left="360"/>
        <w:rPr/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Panel “El proyecto LITTERA II: teorías y prácticas del comentario de textos literarios en la educación a distancia”</w:t>
      </w:r>
    </w:p>
    <w:p w:rsidR="00000000" w:rsidDel="00000000" w:rsidP="00000000" w:rsidRDefault="00000000" w:rsidRPr="00000000" w14:paraId="00000027">
      <w:pPr>
        <w:ind w:left="1080" w:hanging="360"/>
        <w:rPr>
          <w:b w:val="1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Carmen María López López (UNED):</w:t>
      </w:r>
      <w:r w:rsidDel="00000000" w:rsidR="00000000" w:rsidRPr="00000000">
        <w:rPr>
          <w:b w:val="1"/>
          <w:rtl w:val="0"/>
        </w:rPr>
        <w:t xml:space="preserve"> “El comentario de textos teóricos y su adscripción a los paradigmas de la Teoría Literaria: un desafío en la enseñanza a distancia”</w:t>
      </w:r>
    </w:p>
    <w:p w:rsidR="00000000" w:rsidDel="00000000" w:rsidP="00000000" w:rsidRDefault="00000000" w:rsidRPr="00000000" w14:paraId="00000028">
      <w:pPr>
        <w:ind w:left="1080" w:hanging="360"/>
        <w:rPr>
          <w:b w:val="1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Raquel García-Pascual (UNED):</w:t>
      </w:r>
      <w:r w:rsidDel="00000000" w:rsidR="00000000" w:rsidRPr="00000000">
        <w:rPr>
          <w:b w:val="1"/>
          <w:rtl w:val="0"/>
        </w:rPr>
        <w:t xml:space="preserve"> “La enseñanza a distancia del teatro contemporáneo: cómo se comenta una acotación escénica”</w:t>
      </w:r>
    </w:p>
    <w:p w:rsidR="00000000" w:rsidDel="00000000" w:rsidP="00000000" w:rsidRDefault="00000000" w:rsidRPr="00000000" w14:paraId="00000029">
      <w:pPr>
        <w:spacing w:after="240" w:lineRule="auto"/>
        <w:ind w:left="1080" w:hanging="360"/>
        <w:rPr>
          <w:b w:val="1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Clara I. Martínez Cantón (UNED):</w:t>
      </w:r>
      <w:r w:rsidDel="00000000" w:rsidR="00000000" w:rsidRPr="00000000">
        <w:rPr>
          <w:b w:val="1"/>
          <w:rtl w:val="0"/>
        </w:rPr>
        <w:t xml:space="preserve"> “La rúbrica como elemento de formación y de autoevaluación en el comentario de textos. Una experiencia aplicada a la educación a distancia”</w:t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12.00 – 13.00: Lunch break | Comida</w:t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13.00 – 14.30: SESSION | SESIÓN 3  - </w:t>
      </w:r>
      <w:r w:rsidDel="00000000" w:rsidR="00000000" w:rsidRPr="00000000">
        <w:rPr>
          <w:b w:val="1"/>
          <w:rtl w:val="0"/>
        </w:rPr>
        <w:t xml:space="preserve">ROOM | AULA: R013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080" w:hanging="360"/>
        <w:rPr>
          <w:b w:val="1"/>
        </w:rPr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Beatriz Álvarez Tardío (URJC):</w:t>
      </w:r>
      <w:r w:rsidDel="00000000" w:rsidR="00000000" w:rsidRPr="00000000">
        <w:rPr>
          <w:b w:val="1"/>
          <w:rtl w:val="0"/>
        </w:rPr>
        <w:t xml:space="preserve"> “En torno a la aplicación de un modelo de excelencia y calidad en la elaboración de un MOOC.”</w:t>
      </w:r>
    </w:p>
    <w:p w:rsidR="00000000" w:rsidDel="00000000" w:rsidP="00000000" w:rsidRDefault="00000000" w:rsidRPr="00000000" w14:paraId="0000002D">
      <w:pPr>
        <w:ind w:left="1080" w:hanging="360"/>
        <w:rPr>
          <w:b w:val="1"/>
        </w:rPr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José Bernardo San Juan (URJC): </w:t>
      </w:r>
      <w:r w:rsidDel="00000000" w:rsidR="00000000" w:rsidRPr="00000000">
        <w:rPr>
          <w:b w:val="1"/>
          <w:rtl w:val="0"/>
        </w:rPr>
        <w:t xml:space="preserve">“</w:t>
      </w:r>
      <w:r w:rsidDel="00000000" w:rsidR="00000000" w:rsidRPr="00000000">
        <w:rPr>
          <w:b w:val="1"/>
          <w:highlight w:val="white"/>
          <w:rtl w:val="0"/>
        </w:rPr>
        <w:t xml:space="preserve">El proyecto ‘Estación de Cultura’: hacia la práctica profesional de libros</w:t>
      </w:r>
      <w:r w:rsidDel="00000000" w:rsidR="00000000" w:rsidRPr="00000000">
        <w:rPr>
          <w:b w:val="1"/>
          <w:rtl w:val="0"/>
        </w:rPr>
        <w:t xml:space="preserve">”</w:t>
      </w:r>
    </w:p>
    <w:p w:rsidR="00000000" w:rsidDel="00000000" w:rsidP="00000000" w:rsidRDefault="00000000" w:rsidRPr="00000000" w14:paraId="0000002E">
      <w:pPr>
        <w:ind w:left="1080" w:hanging="360"/>
        <w:rPr>
          <w:b w:val="1"/>
        </w:rPr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   José María Domingo (URJC): </w:t>
      </w:r>
      <w:r w:rsidDel="00000000" w:rsidR="00000000" w:rsidRPr="00000000">
        <w:rPr>
          <w:b w:val="1"/>
          <w:highlight w:val="white"/>
          <w:rtl w:val="0"/>
        </w:rPr>
        <w:t xml:space="preserve">“5 Libros: A successful reading club for college students”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14.30 – 15.00: Coffee break | Café</w:t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15.00 – 16.30: SESSION | SESIÓN 4  -  </w:t>
      </w:r>
      <w:r w:rsidDel="00000000" w:rsidR="00000000" w:rsidRPr="00000000">
        <w:rPr>
          <w:b w:val="1"/>
          <w:rtl w:val="0"/>
        </w:rPr>
        <w:t xml:space="preserve">ROOM | AULA: R013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240" w:lineRule="auto"/>
        <w:ind w:left="1080" w:hanging="360"/>
        <w:rPr>
          <w:b w:val="1"/>
        </w:rPr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Rocío Ortuño (Universidad de Alcalá/ Universiteit Antwerpen):</w:t>
      </w:r>
      <w:r w:rsidDel="00000000" w:rsidR="00000000" w:rsidRPr="00000000">
        <w:rPr>
          <w:b w:val="1"/>
          <w:rtl w:val="0"/>
        </w:rPr>
        <w:t xml:space="preserve"> “Aprender sociología de la literatura en formato de clase invertida con Heurist.”</w:t>
      </w:r>
    </w:p>
    <w:p w:rsidR="00000000" w:rsidDel="00000000" w:rsidP="00000000" w:rsidRDefault="00000000" w:rsidRPr="00000000" w14:paraId="00000032">
      <w:pPr>
        <w:ind w:left="1080" w:hanging="360"/>
        <w:rPr>
          <w:b w:val="1"/>
        </w:rPr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Silvia Arroyo (University College Cork):</w:t>
      </w:r>
      <w:r w:rsidDel="00000000" w:rsidR="00000000" w:rsidRPr="00000000">
        <w:rPr>
          <w:b w:val="1"/>
          <w:rtl w:val="0"/>
        </w:rPr>
        <w:t xml:space="preserve"> “Aumentando la interactividad en los cursos de literatura: presentaciones de Genially en el contexto asincrónico”</w:t>
      </w:r>
    </w:p>
    <w:p w:rsidR="00000000" w:rsidDel="00000000" w:rsidP="00000000" w:rsidRDefault="00000000" w:rsidRPr="00000000" w14:paraId="00000033">
      <w:pPr>
        <w:spacing w:after="240" w:lineRule="auto"/>
        <w:ind w:left="1080" w:hanging="360"/>
        <w:rPr>
          <w:b w:val="1"/>
        </w:rPr>
      </w:pPr>
      <w:r w:rsidDel="00000000" w:rsidR="00000000" w:rsidRPr="00000000">
        <w:rPr>
          <w:rtl w:val="0"/>
        </w:rPr>
        <w:t xml:space="preserve">●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Mario Casado Mancebo (UNED):</w:t>
      </w:r>
      <w:r w:rsidDel="00000000" w:rsidR="00000000" w:rsidRPr="00000000">
        <w:rPr>
          <w:b w:val="1"/>
          <w:rtl w:val="0"/>
        </w:rPr>
        <w:t xml:space="preserve"> “</w:t>
      </w:r>
      <w:r w:rsidDel="00000000" w:rsidR="00000000" w:rsidRPr="00000000">
        <w:rPr>
          <w:b w:val="1"/>
          <w:rtl w:val="0"/>
        </w:rPr>
        <w:t xml:space="preserve">Gestionando la evaluación final y generando modelos de exámenes con GenEx</w:t>
      </w:r>
      <w:r w:rsidDel="00000000" w:rsidR="00000000" w:rsidRPr="00000000">
        <w:rPr>
          <w:b w:val="1"/>
          <w:rtl w:val="0"/>
        </w:rPr>
        <w:t xml:space="preserve">”</w:t>
      </w:r>
    </w:p>
    <w:p w:rsidR="00000000" w:rsidDel="00000000" w:rsidP="00000000" w:rsidRDefault="00000000" w:rsidRPr="00000000" w14:paraId="00000034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16.30 – 18.00: KEYNOTE SPEAKER | PLENARIA 2 - Ángeles Sánchez-Elvira Paniagua (UNED).</w:t>
      </w:r>
      <w:r w:rsidDel="00000000" w:rsidR="00000000" w:rsidRPr="00000000">
        <w:rPr>
          <w:b w:val="1"/>
          <w:rtl w:val="0"/>
        </w:rPr>
        <w:t xml:space="preserve"> "The strategic alliance between distance learning and the humanities to face complex times"  ROOM | CLASE: R013</w:t>
      </w:r>
    </w:p>
    <w:p w:rsidR="00000000" w:rsidDel="00000000" w:rsidP="00000000" w:rsidRDefault="00000000" w:rsidRPr="00000000" w14:paraId="00000035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18.00: Wine of honor | Recepción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mu3wolkenu39" w:id="18"/>
      <w:bookmarkEnd w:id="18"/>
      <w:r w:rsidDel="00000000" w:rsidR="00000000" w:rsidRPr="00000000">
        <w:rPr>
          <w:b w:val="1"/>
          <w:sz w:val="34"/>
          <w:szCs w:val="34"/>
          <w:rtl w:val="0"/>
        </w:rPr>
        <w:t xml:space="preserve">  SEPTEMBER </w:t>
      </w:r>
      <w:r w:rsidDel="00000000" w:rsidR="00000000" w:rsidRPr="00000000">
        <w:rPr>
          <w:b w:val="1"/>
          <w:color w:val="c00000"/>
          <w:sz w:val="48"/>
          <w:szCs w:val="48"/>
          <w:rtl w:val="0"/>
        </w:rPr>
        <w:t xml:space="preserve">28</w:t>
      </w:r>
      <w:r w:rsidDel="00000000" w:rsidR="00000000" w:rsidRPr="00000000">
        <w:rPr>
          <w:b w:val="1"/>
          <w:sz w:val="34"/>
          <w:szCs w:val="34"/>
          <w:rtl w:val="0"/>
        </w:rPr>
        <w:t xml:space="preserve"> DE SEPTIEMBRE</w:t>
      </w:r>
    </w:p>
    <w:p w:rsidR="00000000" w:rsidDel="00000000" w:rsidP="00000000" w:rsidRDefault="00000000" w:rsidRPr="00000000" w14:paraId="00000037">
      <w:pPr>
        <w:pStyle w:val="Heading2"/>
        <w:keepNext w:val="0"/>
        <w:keepLines w:val="0"/>
        <w:spacing w:after="80" w:lineRule="auto"/>
        <w:ind w:firstLine="420"/>
        <w:rPr>
          <w:b w:val="1"/>
          <w:sz w:val="34"/>
          <w:szCs w:val="34"/>
        </w:rPr>
      </w:pPr>
      <w:bookmarkStart w:colFirst="0" w:colLast="0" w:name="_l4iqn6cccnkp" w:id="19"/>
      <w:bookmarkEnd w:id="19"/>
      <w:r w:rsidDel="00000000" w:rsidR="00000000" w:rsidRPr="00000000">
        <w:rPr>
          <w:b w:val="1"/>
          <w:sz w:val="34"/>
          <w:szCs w:val="34"/>
          <w:rtl w:val="0"/>
        </w:rPr>
        <w:t xml:space="preserve">Wednesday</w:t>
      </w:r>
      <w:r w:rsidDel="00000000" w:rsidR="00000000" w:rsidRPr="00000000">
        <w:rPr>
          <w:b w:val="1"/>
          <w:color w:val="c00000"/>
          <w:sz w:val="34"/>
          <w:szCs w:val="34"/>
          <w:rtl w:val="0"/>
        </w:rPr>
        <w:t xml:space="preserve">|</w:t>
      </w:r>
      <w:r w:rsidDel="00000000" w:rsidR="00000000" w:rsidRPr="00000000">
        <w:rPr>
          <w:b w:val="1"/>
          <w:sz w:val="34"/>
          <w:szCs w:val="34"/>
          <w:rtl w:val="0"/>
        </w:rPr>
        <w:t xml:space="preserve"> Miércoles - A202</w:t>
      </w:r>
    </w:p>
    <w:p w:rsidR="00000000" w:rsidDel="00000000" w:rsidP="00000000" w:rsidRDefault="00000000" w:rsidRPr="00000000" w14:paraId="00000038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 9.30 – 11.00:  KEYNOTE SPEAKER |PLENARIA 3: (English) Elaine Walsh (University of Limerick) </w:t>
      </w:r>
      <w:r w:rsidDel="00000000" w:rsidR="00000000" w:rsidRPr="00000000">
        <w:rPr>
          <w:b w:val="1"/>
          <w:rtl w:val="0"/>
        </w:rPr>
        <w:t xml:space="preserve">“Harnessing distance education methodologies to enhance teaching and learning for literature students”.</w:t>
      </w:r>
    </w:p>
    <w:p w:rsidR="00000000" w:rsidDel="00000000" w:rsidP="00000000" w:rsidRDefault="00000000" w:rsidRPr="00000000" w14:paraId="0000003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11.00 - 13.00: ROUND TABLE: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(English)</w:t>
      </w:r>
      <w:r w:rsidDel="00000000" w:rsidR="00000000" w:rsidRPr="00000000">
        <w:rPr>
          <w:b w:val="1"/>
          <w:rtl w:val="0"/>
        </w:rPr>
        <w:t xml:space="preserve"> “Distance learning applications to the learning of literature”. </w:t>
      </w:r>
      <w:r w:rsidDel="00000000" w:rsidR="00000000" w:rsidRPr="00000000">
        <w:rPr>
          <w:rtl w:val="0"/>
        </w:rPr>
        <w:t xml:space="preserve">Elaine Walsh (University of Limerick), Wouter Haverals (Universiteit Antwerpen), Guillermo Laín Corona (UNED), and </w:t>
      </w:r>
      <w:r w:rsidDel="00000000" w:rsidR="00000000" w:rsidRPr="00000000">
        <w:rPr>
          <w:highlight w:val="white"/>
          <w:rtl w:val="0"/>
        </w:rPr>
        <w:t xml:space="preserve">José María Martínez Domingo (URJC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13.00 – 14.00: Lunch break | Comida</w:t>
      </w:r>
    </w:p>
    <w:p w:rsidR="00000000" w:rsidDel="00000000" w:rsidP="00000000" w:rsidRDefault="00000000" w:rsidRPr="00000000" w14:paraId="0000003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14.30 – 15.30: Guided tour of the Plantin-Moretus Museum | Visita al museo Plantin Moretus</w:t>
      </w:r>
      <w:hyperlink r:id="rId8">
        <w:r w:rsidDel="00000000" w:rsidR="00000000" w:rsidRPr="00000000">
          <w:rPr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https://museumplantinmoretus.be/index.php/en</w:t>
        </w:r>
      </w:hyperlink>
      <w:r w:rsidDel="00000000" w:rsidR="00000000" w:rsidRPr="00000000">
        <w:rPr>
          <w:rtl w:val="0"/>
        </w:rPr>
        <w:t xml:space="preserve"> . Registration is required. Please use the online form at the beginning of this document | Es necesario inscribirse por medio del formulario de inscripción online que hay al inicio de este documento.</w:t>
      </w:r>
    </w:p>
    <w:p w:rsidR="00000000" w:rsidDel="00000000" w:rsidP="00000000" w:rsidRDefault="00000000" w:rsidRPr="00000000" w14:paraId="0000003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15.30h: Farewell | Despedida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useumplantinmoretus.be/index.php/en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uantwerpen.be/en/about-uantwerp/campuses/stadscampus/" TargetMode="External"/><Relationship Id="rId7" Type="http://schemas.openxmlformats.org/officeDocument/2006/relationships/hyperlink" Target="https://forms.gle/fUS3tuP66pBCPqkP8" TargetMode="External"/><Relationship Id="rId8" Type="http://schemas.openxmlformats.org/officeDocument/2006/relationships/hyperlink" Target="https://museumplantinmoretus.be/index.php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